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4EAA" w14:textId="17D920B9" w:rsidR="00542002" w:rsidRDefault="00542002" w:rsidP="00542002">
      <w:pPr>
        <w:spacing w:before="100" w:beforeAutospacing="1" w:after="100" w:afterAutospacing="1"/>
        <w:jc w:val="center"/>
        <w:rPr>
          <w:color w:val="000000"/>
        </w:rPr>
      </w:pPr>
      <w:r w:rsidRPr="00B10951">
        <w:rPr>
          <w:b/>
          <w:color w:val="000000"/>
          <w:sz w:val="28"/>
          <w:szCs w:val="28"/>
        </w:rPr>
        <w:t>The Allen and Pat Kelley Faculty Scholar Award</w:t>
      </w:r>
      <w:r>
        <w:rPr>
          <w:color w:val="000000"/>
          <w:sz w:val="22"/>
          <w:szCs w:val="22"/>
        </w:rPr>
        <w:br/>
      </w:r>
      <w:r w:rsidRPr="00B10951">
        <w:rPr>
          <w:b/>
          <w:color w:val="000000"/>
        </w:rPr>
        <w:t>Nomination</w:t>
      </w:r>
      <w:r w:rsidR="00675BCD">
        <w:rPr>
          <w:b/>
          <w:color w:val="000000"/>
        </w:rPr>
        <w:t xml:space="preserve"> Guidelines</w:t>
      </w:r>
    </w:p>
    <w:p w14:paraId="7F67AFF6" w14:textId="57338D5B" w:rsidR="00542002" w:rsidRDefault="00542002" w:rsidP="00542002">
      <w:pPr>
        <w:spacing w:before="100" w:beforeAutospacing="1" w:after="100" w:afterAutospacing="1"/>
        <w:rPr>
          <w:color w:val="000000"/>
        </w:rPr>
      </w:pPr>
      <w:r>
        <w:rPr>
          <w:color w:val="000000"/>
          <w:sz w:val="22"/>
          <w:szCs w:val="22"/>
        </w:rPr>
        <w:t>In Fall 2007</w:t>
      </w:r>
      <w:r w:rsidR="00334398">
        <w:rPr>
          <w:color w:val="000000"/>
          <w:sz w:val="22"/>
          <w:szCs w:val="22"/>
        </w:rPr>
        <w:t>,</w:t>
      </w:r>
      <w:r>
        <w:rPr>
          <w:color w:val="000000"/>
          <w:sz w:val="22"/>
          <w:szCs w:val="22"/>
        </w:rPr>
        <w:t xml:space="preserve"> Dr. Allen Kelley and his wife Pat contributed funds to create a named Faculty Scholar Award to be accorded each May to a Linfield faculty member who meets </w:t>
      </w:r>
      <w:r w:rsidR="00334398">
        <w:rPr>
          <w:color w:val="000000"/>
          <w:sz w:val="22"/>
          <w:szCs w:val="22"/>
        </w:rPr>
        <w:t xml:space="preserve">the conditions detailed below. </w:t>
      </w:r>
      <w:r>
        <w:rPr>
          <w:color w:val="000000"/>
          <w:sz w:val="22"/>
          <w:szCs w:val="22"/>
        </w:rPr>
        <w:t>The in</w:t>
      </w:r>
      <w:r w:rsidR="00334398">
        <w:rPr>
          <w:color w:val="000000"/>
          <w:sz w:val="22"/>
          <w:szCs w:val="22"/>
        </w:rPr>
        <w:t xml:space="preserve">tent of the award is two-fold: </w:t>
      </w:r>
      <w:r>
        <w:rPr>
          <w:color w:val="000000"/>
          <w:sz w:val="22"/>
          <w:szCs w:val="22"/>
        </w:rPr>
        <w:t>recognition of outstanding scholarly achievement in the preceding academic year by a full-time tenured or tenure-track member of the faculty, and support in the form of significant course release for ongoing scholarly effort by that faculty member.  </w:t>
      </w:r>
      <w:r>
        <w:rPr>
          <w:color w:val="000000"/>
          <w:sz w:val="22"/>
          <w:szCs w:val="22"/>
        </w:rPr>
        <w:br/>
        <w:t> </w:t>
      </w:r>
      <w:r>
        <w:rPr>
          <w:color w:val="000000"/>
          <w:sz w:val="22"/>
          <w:szCs w:val="22"/>
        </w:rPr>
        <w:br/>
        <w:t>The award has been designed specifically to assist a faculty member who has received external editorial validation for their work by peers in the field via a formal guarantee to pub</w:t>
      </w:r>
      <w:r w:rsidR="00334398">
        <w:rPr>
          <w:color w:val="000000"/>
          <w:sz w:val="22"/>
          <w:szCs w:val="22"/>
        </w:rPr>
        <w:t xml:space="preserve">lish the research in question. </w:t>
      </w:r>
      <w:r>
        <w:rPr>
          <w:color w:val="000000"/>
          <w:sz w:val="22"/>
          <w:szCs w:val="22"/>
        </w:rPr>
        <w:t xml:space="preserve">In seeing the work to fruition, the recipient may need release time from other responsibilities to complete final revision or proofing </w:t>
      </w:r>
      <w:r w:rsidR="00334398">
        <w:rPr>
          <w:color w:val="000000"/>
          <w:sz w:val="22"/>
          <w:szCs w:val="22"/>
        </w:rPr>
        <w:t xml:space="preserve">efforts in seeing it to press. </w:t>
      </w:r>
      <w:r>
        <w:rPr>
          <w:color w:val="000000"/>
          <w:sz w:val="22"/>
          <w:szCs w:val="22"/>
        </w:rPr>
        <w:t>Alternately, the course release to accompany the award may be used to undertake a new project if the work being honored is essentially complete at the time of acceptance for publication.  </w:t>
      </w:r>
      <w:r>
        <w:rPr>
          <w:color w:val="000000"/>
          <w:sz w:val="22"/>
          <w:szCs w:val="22"/>
        </w:rPr>
        <w:br/>
        <w:t> </w:t>
      </w:r>
      <w:r>
        <w:rPr>
          <w:color w:val="000000"/>
          <w:sz w:val="22"/>
          <w:szCs w:val="22"/>
        </w:rPr>
        <w:br/>
        <w:t>The award w</w:t>
      </w:r>
      <w:r w:rsidR="00334398">
        <w:rPr>
          <w:color w:val="000000"/>
          <w:sz w:val="22"/>
          <w:szCs w:val="22"/>
        </w:rPr>
        <w:t xml:space="preserve">ill consist of two components: </w:t>
      </w:r>
      <w:r>
        <w:rPr>
          <w:color w:val="000000"/>
          <w:sz w:val="22"/>
          <w:szCs w:val="22"/>
        </w:rPr>
        <w:t>a cash award of $3</w:t>
      </w:r>
      <w:r w:rsidR="00334398">
        <w:rPr>
          <w:color w:val="000000"/>
          <w:sz w:val="22"/>
          <w:szCs w:val="22"/>
        </w:rPr>
        <w:t>,</w:t>
      </w:r>
      <w:r>
        <w:rPr>
          <w:color w:val="000000"/>
          <w:sz w:val="22"/>
          <w:szCs w:val="22"/>
        </w:rPr>
        <w:t>000, and a reduction in load equivalent t</w:t>
      </w:r>
      <w:r w:rsidR="006E3ED3">
        <w:rPr>
          <w:color w:val="000000"/>
          <w:sz w:val="22"/>
          <w:szCs w:val="22"/>
        </w:rPr>
        <w:t xml:space="preserve">o one </w:t>
      </w:r>
      <w:r>
        <w:rPr>
          <w:color w:val="000000"/>
          <w:sz w:val="22"/>
          <w:szCs w:val="22"/>
        </w:rPr>
        <w:t>course release in the semester(s) following the announcement of the award. Individuals may be self-nominated or nom</w:t>
      </w:r>
      <w:r w:rsidR="00334398">
        <w:rPr>
          <w:color w:val="000000"/>
          <w:sz w:val="22"/>
          <w:szCs w:val="22"/>
        </w:rPr>
        <w:t xml:space="preserve">inated by a faculty colleague. </w:t>
      </w:r>
      <w:r>
        <w:rPr>
          <w:color w:val="000000"/>
          <w:sz w:val="22"/>
          <w:szCs w:val="22"/>
        </w:rPr>
        <w:t xml:space="preserve">The scholarship eligible for recognition may include: (a) book-length manuscripts having been accepted for publication by reputable presses; (b) articles of significant scope within the field published in refereed journals, or (c) original editions of new textbooks in the field brought out by respected presses in the discipline. According to terms set by the donors, nominations will be received by the </w:t>
      </w:r>
      <w:r w:rsidR="0019167B">
        <w:rPr>
          <w:color w:val="000000"/>
          <w:sz w:val="22"/>
          <w:szCs w:val="22"/>
        </w:rPr>
        <w:t>Provost</w:t>
      </w:r>
      <w:r>
        <w:rPr>
          <w:color w:val="000000"/>
          <w:sz w:val="22"/>
          <w:szCs w:val="22"/>
        </w:rPr>
        <w:t xml:space="preserve"> and the President, who will deliberate upon them and w</w:t>
      </w:r>
      <w:r w:rsidR="00334398">
        <w:rPr>
          <w:color w:val="000000"/>
          <w:sz w:val="22"/>
          <w:szCs w:val="22"/>
        </w:rPr>
        <w:t>ill select the award recipient.</w:t>
      </w:r>
      <w:r>
        <w:rPr>
          <w:color w:val="000000"/>
          <w:sz w:val="22"/>
          <w:szCs w:val="22"/>
        </w:rPr>
        <w:t> The award will not be made in years when the scholarship nominated does not fit the guidelines.</w:t>
      </w:r>
      <w:r>
        <w:rPr>
          <w:color w:val="000000"/>
          <w:sz w:val="22"/>
          <w:szCs w:val="22"/>
        </w:rPr>
        <w:br/>
        <w:t> </w:t>
      </w:r>
      <w:r>
        <w:rPr>
          <w:color w:val="000000"/>
          <w:sz w:val="22"/>
          <w:szCs w:val="22"/>
        </w:rPr>
        <w:br/>
        <w:t>The nomination process requires completion of several steps:</w:t>
      </w:r>
    </w:p>
    <w:p w14:paraId="47D67943" w14:textId="7DAF838E" w:rsidR="00542002" w:rsidRDefault="00464AF7" w:rsidP="00542002">
      <w:pPr>
        <w:spacing w:before="100" w:beforeAutospacing="1" w:after="100" w:afterAutospacing="1"/>
        <w:rPr>
          <w:color w:val="000000"/>
        </w:rPr>
      </w:pPr>
      <w:r>
        <w:rPr>
          <w:color w:val="000000"/>
          <w:sz w:val="22"/>
          <w:szCs w:val="22"/>
        </w:rPr>
        <w:t>(1) S</w:t>
      </w:r>
      <w:r w:rsidR="00542002">
        <w:rPr>
          <w:color w:val="000000"/>
          <w:sz w:val="22"/>
          <w:szCs w:val="22"/>
        </w:rPr>
        <w:t xml:space="preserve">ubmission of a nomination to the </w:t>
      </w:r>
      <w:proofErr w:type="gramStart"/>
      <w:r w:rsidR="006E3ED3">
        <w:rPr>
          <w:color w:val="000000"/>
          <w:sz w:val="22"/>
          <w:szCs w:val="22"/>
        </w:rPr>
        <w:t>Provost</w:t>
      </w:r>
      <w:proofErr w:type="gramEnd"/>
      <w:r w:rsidR="00542002">
        <w:rPr>
          <w:color w:val="000000"/>
          <w:sz w:val="22"/>
          <w:szCs w:val="22"/>
        </w:rPr>
        <w:t xml:space="preserve"> that addresses the merit of the project being cited and the standing within the field of the publishing entity;</w:t>
      </w:r>
    </w:p>
    <w:p w14:paraId="09F6D3CA" w14:textId="6813307C" w:rsidR="00542002" w:rsidRDefault="00464AF7" w:rsidP="00542002">
      <w:pPr>
        <w:spacing w:before="100" w:beforeAutospacing="1" w:after="100" w:afterAutospacing="1"/>
        <w:rPr>
          <w:color w:val="000000"/>
        </w:rPr>
      </w:pPr>
      <w:r>
        <w:rPr>
          <w:color w:val="000000"/>
          <w:sz w:val="22"/>
          <w:szCs w:val="22"/>
        </w:rPr>
        <w:t>(2) I</w:t>
      </w:r>
      <w:r w:rsidR="00542002">
        <w:rPr>
          <w:color w:val="000000"/>
          <w:sz w:val="22"/>
          <w:szCs w:val="22"/>
        </w:rPr>
        <w:t>nclusion of the editor’s confirmation letter accepting the project for publication (and, if available, publication timelines);</w:t>
      </w:r>
      <w:r>
        <w:rPr>
          <w:color w:val="000000"/>
          <w:sz w:val="22"/>
          <w:szCs w:val="22"/>
        </w:rPr>
        <w:t xml:space="preserve"> and</w:t>
      </w:r>
    </w:p>
    <w:p w14:paraId="5248F24F" w14:textId="77777777" w:rsidR="00464AF7" w:rsidRDefault="00464AF7" w:rsidP="00464AF7">
      <w:pPr>
        <w:spacing w:before="100" w:beforeAutospacing="1" w:after="240"/>
        <w:rPr>
          <w:color w:val="000000"/>
          <w:sz w:val="22"/>
          <w:szCs w:val="22"/>
        </w:rPr>
      </w:pPr>
      <w:r>
        <w:rPr>
          <w:color w:val="000000"/>
          <w:sz w:val="22"/>
          <w:szCs w:val="22"/>
        </w:rPr>
        <w:t>(3) A</w:t>
      </w:r>
      <w:r w:rsidR="00542002">
        <w:rPr>
          <w:color w:val="000000"/>
          <w:sz w:val="22"/>
          <w:szCs w:val="22"/>
        </w:rPr>
        <w:t xml:space="preserve"> statement from the nominee about how the course release attached to the award will either support the last stages of publication for the scholarship in question or contribute to the recipient’s initiation of a specific new research project.</w:t>
      </w:r>
    </w:p>
    <w:p w14:paraId="52803FDD" w14:textId="2BFDE959" w:rsidR="00D92FEC" w:rsidRPr="00B10951" w:rsidRDefault="00542002" w:rsidP="00B10951">
      <w:pPr>
        <w:spacing w:before="100" w:beforeAutospacing="1" w:after="240"/>
        <w:jc w:val="center"/>
        <w:rPr>
          <w:sz w:val="22"/>
          <w:szCs w:val="22"/>
        </w:rPr>
      </w:pPr>
      <w:proofErr w:type="gramStart"/>
      <w:r w:rsidRPr="00464AF7">
        <w:rPr>
          <w:b/>
          <w:color w:val="000000"/>
          <w:sz w:val="22"/>
          <w:szCs w:val="22"/>
        </w:rPr>
        <w:t>All of</w:t>
      </w:r>
      <w:proofErr w:type="gramEnd"/>
      <w:r w:rsidRPr="00464AF7">
        <w:rPr>
          <w:b/>
          <w:color w:val="000000"/>
          <w:sz w:val="22"/>
          <w:szCs w:val="22"/>
        </w:rPr>
        <w:t xml:space="preserve"> the above elements</w:t>
      </w:r>
      <w:r w:rsidR="00D92FEC" w:rsidRPr="00464AF7">
        <w:rPr>
          <w:b/>
          <w:color w:val="000000"/>
          <w:sz w:val="22"/>
          <w:szCs w:val="22"/>
        </w:rPr>
        <w:t xml:space="preserve"> for each nominee</w:t>
      </w:r>
      <w:r w:rsidRPr="00464AF7">
        <w:rPr>
          <w:b/>
          <w:color w:val="000000"/>
          <w:sz w:val="22"/>
          <w:szCs w:val="22"/>
        </w:rPr>
        <w:t xml:space="preserve"> must</w:t>
      </w:r>
      <w:r w:rsidR="00F23DEF">
        <w:rPr>
          <w:b/>
          <w:color w:val="000000"/>
          <w:sz w:val="22"/>
          <w:szCs w:val="22"/>
        </w:rPr>
        <w:t xml:space="preserve"> be</w:t>
      </w:r>
      <w:r w:rsidRPr="00464AF7">
        <w:rPr>
          <w:b/>
          <w:color w:val="000000"/>
          <w:sz w:val="22"/>
          <w:szCs w:val="22"/>
        </w:rPr>
        <w:t xml:space="preserve"> </w:t>
      </w:r>
      <w:r w:rsidR="00D92FEC" w:rsidRPr="00464AF7">
        <w:rPr>
          <w:b/>
          <w:color w:val="000000"/>
          <w:sz w:val="22"/>
          <w:szCs w:val="22"/>
        </w:rPr>
        <w:t>emailed</w:t>
      </w:r>
      <w:r w:rsidR="00464AF7" w:rsidRPr="00464AF7">
        <w:rPr>
          <w:b/>
          <w:color w:val="000000"/>
          <w:sz w:val="22"/>
          <w:szCs w:val="22"/>
        </w:rPr>
        <w:t xml:space="preserve"> as a single file</w:t>
      </w:r>
      <w:r w:rsidR="00D92FEC" w:rsidRPr="00464AF7">
        <w:rPr>
          <w:b/>
          <w:color w:val="000000"/>
          <w:sz w:val="22"/>
          <w:szCs w:val="22"/>
        </w:rPr>
        <w:t xml:space="preserve"> to</w:t>
      </w:r>
      <w:r w:rsidR="00D92FEC">
        <w:rPr>
          <w:color w:val="000000"/>
          <w:sz w:val="22"/>
          <w:szCs w:val="22"/>
        </w:rPr>
        <w:t xml:space="preserve"> </w:t>
      </w:r>
      <w:r w:rsidR="00D92FEC" w:rsidRPr="00BA0445">
        <w:rPr>
          <w:b/>
          <w:color w:val="000000"/>
          <w:sz w:val="22"/>
          <w:szCs w:val="22"/>
          <w:u w:val="single"/>
        </w:rPr>
        <w:t>facultyawards@linfield.edu</w:t>
      </w:r>
      <w:r w:rsidR="00D92FEC">
        <w:rPr>
          <w:color w:val="000000"/>
          <w:sz w:val="22"/>
          <w:szCs w:val="22"/>
        </w:rPr>
        <w:t xml:space="preserve"> </w:t>
      </w:r>
      <w:r w:rsidRPr="00464AF7">
        <w:rPr>
          <w:b/>
          <w:color w:val="000000"/>
          <w:sz w:val="22"/>
          <w:szCs w:val="22"/>
        </w:rPr>
        <w:t xml:space="preserve">by </w:t>
      </w:r>
      <w:r w:rsidR="006E3ED3">
        <w:rPr>
          <w:b/>
          <w:bCs/>
          <w:sz w:val="22"/>
          <w:szCs w:val="22"/>
        </w:rPr>
        <w:t>Thurs</w:t>
      </w:r>
      <w:r w:rsidR="000E62DB">
        <w:rPr>
          <w:b/>
          <w:bCs/>
          <w:sz w:val="22"/>
          <w:szCs w:val="22"/>
        </w:rPr>
        <w:t xml:space="preserve">day, March </w:t>
      </w:r>
      <w:r w:rsidR="006E3ED3">
        <w:rPr>
          <w:b/>
          <w:bCs/>
          <w:sz w:val="22"/>
          <w:szCs w:val="22"/>
        </w:rPr>
        <w:t>31</w:t>
      </w:r>
      <w:r w:rsidR="000E62DB">
        <w:rPr>
          <w:b/>
          <w:bCs/>
          <w:sz w:val="22"/>
          <w:szCs w:val="22"/>
        </w:rPr>
        <w:t>, 202</w:t>
      </w:r>
      <w:r w:rsidR="006E3ED3">
        <w:rPr>
          <w:b/>
          <w:bCs/>
          <w:sz w:val="22"/>
          <w:szCs w:val="22"/>
        </w:rPr>
        <w:t>2</w:t>
      </w:r>
      <w:r w:rsidR="00334398" w:rsidRPr="00334398">
        <w:rPr>
          <w:sz w:val="22"/>
          <w:szCs w:val="22"/>
        </w:rPr>
        <w:t>.</w:t>
      </w:r>
    </w:p>
    <w:sectPr w:rsidR="00D92FEC" w:rsidRPr="00B10951" w:rsidSect="0073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02"/>
    <w:rsid w:val="000E62DB"/>
    <w:rsid w:val="0017189C"/>
    <w:rsid w:val="0019167B"/>
    <w:rsid w:val="001E163B"/>
    <w:rsid w:val="002B052E"/>
    <w:rsid w:val="003251C2"/>
    <w:rsid w:val="00334398"/>
    <w:rsid w:val="003369ED"/>
    <w:rsid w:val="004111E7"/>
    <w:rsid w:val="0045756F"/>
    <w:rsid w:val="00464AF7"/>
    <w:rsid w:val="004A62C5"/>
    <w:rsid w:val="00542002"/>
    <w:rsid w:val="00665E21"/>
    <w:rsid w:val="00675BCD"/>
    <w:rsid w:val="006B5605"/>
    <w:rsid w:val="006E3ED3"/>
    <w:rsid w:val="00737067"/>
    <w:rsid w:val="00837F06"/>
    <w:rsid w:val="00850693"/>
    <w:rsid w:val="00870647"/>
    <w:rsid w:val="00905686"/>
    <w:rsid w:val="009F03D9"/>
    <w:rsid w:val="00B10951"/>
    <w:rsid w:val="00B95227"/>
    <w:rsid w:val="00BA0445"/>
    <w:rsid w:val="00C657F0"/>
    <w:rsid w:val="00CB6E82"/>
    <w:rsid w:val="00CF7AE6"/>
    <w:rsid w:val="00D92FEC"/>
    <w:rsid w:val="00E33821"/>
    <w:rsid w:val="00F23DEF"/>
    <w:rsid w:val="00F3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08CAF"/>
  <w15:docId w15:val="{E6620846-AD4A-484D-9D24-28D6816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02"/>
    <w:pPr>
      <w:spacing w:after="0" w:line="240" w:lineRule="auto"/>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mvcleave</dc:creator>
  <cp:keywords/>
  <dc:description/>
  <cp:lastModifiedBy>Amy Scholer</cp:lastModifiedBy>
  <cp:revision>1</cp:revision>
  <cp:lastPrinted>2014-03-11T15:42:00Z</cp:lastPrinted>
  <dcterms:created xsi:type="dcterms:W3CDTF">2022-03-04T17:51:00Z</dcterms:created>
  <dcterms:modified xsi:type="dcterms:W3CDTF">2022-03-04T20:48:00Z</dcterms:modified>
</cp:coreProperties>
</file>